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DF0C14" w:rsidP="000C3EF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C3EFD">
              <w:t>16</w:t>
            </w:r>
            <w:r w:rsidR="00EE7BD8">
              <w:t>.02</w:t>
            </w:r>
            <w:r w:rsidR="00AC7144">
              <w:rPr>
                <w:noProof/>
              </w:rPr>
              <w:t>.2017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DF0C14" w:rsidP="0076544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65442">
              <w:t>9/1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DF0C14" w:rsidP="000C3EF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E7BD8">
              <w:t>О</w:t>
            </w:r>
            <w:r w:rsidR="00EE7BD8" w:rsidRPr="00EE7BD8">
              <w:t xml:space="preserve">б установлении </w:t>
            </w:r>
            <w:r w:rsidR="000C3EFD" w:rsidRPr="000C3EFD">
              <w:t xml:space="preserve">ОБЩЕСТВУ С ОГРАНИЧЕННОЙ ОТВЕТСТВЕННОСТЬЮ ПРОИЗВОДСТВЕННОЙ КОММЕРЧЕСКОЙ ФИРМЕ «ТЕПЛО», г. Кулебаки Нижегородской области, </w:t>
            </w:r>
            <w:r w:rsidR="00EE7BD8" w:rsidRPr="00EE7BD8">
              <w:t>тарифов на тепловую энергию (мощность), поставляемую потребителям</w:t>
            </w:r>
            <w:r w:rsidR="000C3EFD">
              <w:t xml:space="preserve"> </w:t>
            </w:r>
            <w:r w:rsidR="000C3EFD">
              <w:br/>
              <w:t>с. Ломовка</w:t>
            </w:r>
            <w:r w:rsidR="00EE7BD8" w:rsidRPr="00EE7BD8">
              <w:t xml:space="preserve"> </w:t>
            </w:r>
            <w:r w:rsidR="000C3EFD" w:rsidRPr="000C3EFD">
              <w:t>городского округа город Кулебаки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E7BD8" w:rsidRDefault="00EE7BD8" w:rsidP="00EE7BD8">
      <w:pPr>
        <w:tabs>
          <w:tab w:val="left" w:pos="1897"/>
        </w:tabs>
        <w:spacing w:line="276" w:lineRule="auto"/>
        <w:jc w:val="center"/>
        <w:rPr>
          <w:szCs w:val="28"/>
        </w:rPr>
      </w:pPr>
    </w:p>
    <w:p w:rsidR="00AC7144" w:rsidRDefault="00AC7144" w:rsidP="00AB67CD">
      <w:pPr>
        <w:tabs>
          <w:tab w:val="left" w:pos="1897"/>
        </w:tabs>
        <w:spacing w:line="276" w:lineRule="auto"/>
        <w:rPr>
          <w:szCs w:val="28"/>
        </w:rPr>
      </w:pPr>
    </w:p>
    <w:p w:rsidR="00765442" w:rsidRPr="00AB67CD" w:rsidRDefault="00765442" w:rsidP="00AB67CD">
      <w:pPr>
        <w:tabs>
          <w:tab w:val="left" w:pos="1897"/>
        </w:tabs>
        <w:spacing w:line="276" w:lineRule="auto"/>
        <w:rPr>
          <w:szCs w:val="28"/>
        </w:rPr>
      </w:pPr>
    </w:p>
    <w:p w:rsidR="00EE7BD8" w:rsidRPr="00C66A7C" w:rsidRDefault="00EE7BD8" w:rsidP="00EE7BD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 w:rsidRPr="00C66A7C">
        <w:rPr>
          <w:szCs w:val="28"/>
        </w:rPr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от 22 октября 2012 года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="000C3EFD" w:rsidRPr="00C93CDD">
        <w:rPr>
          <w:szCs w:val="24"/>
        </w:rPr>
        <w:t>ОБЩЕСТВОМ С ОГРАНИЧЕННОЙ ОТВЕТСТВЕННОСТЬЮ ПРОИЗВОДСТВЕННОЙ КОММЕРЧЕСКОЙ ФИРМОЙ «ТЕПЛО», г. Кулебаки Нижегородской области</w:t>
      </w:r>
      <w:r w:rsidRPr="00F020D5">
        <w:rPr>
          <w:szCs w:val="28"/>
        </w:rPr>
        <w:t>,</w:t>
      </w:r>
      <w:r w:rsidRPr="00C66A7C">
        <w:rPr>
          <w:szCs w:val="28"/>
        </w:rPr>
        <w:t xml:space="preserve"> экспертного заключения </w:t>
      </w:r>
      <w:proofErr w:type="spellStart"/>
      <w:r w:rsidRPr="007A219D">
        <w:rPr>
          <w:szCs w:val="28"/>
        </w:rPr>
        <w:t>рег</w:t>
      </w:r>
      <w:proofErr w:type="spellEnd"/>
      <w:r w:rsidRPr="007A219D">
        <w:rPr>
          <w:szCs w:val="28"/>
        </w:rPr>
        <w:t>. № в-</w:t>
      </w:r>
      <w:r w:rsidR="007A219D" w:rsidRPr="007A219D">
        <w:rPr>
          <w:szCs w:val="28"/>
        </w:rPr>
        <w:t>42</w:t>
      </w:r>
      <w:r w:rsidR="000C3EFD" w:rsidRPr="007A219D">
        <w:rPr>
          <w:szCs w:val="28"/>
        </w:rPr>
        <w:t xml:space="preserve"> от </w:t>
      </w:r>
      <w:r w:rsidR="007A219D" w:rsidRPr="007A219D">
        <w:rPr>
          <w:szCs w:val="28"/>
        </w:rPr>
        <w:t>8</w:t>
      </w:r>
      <w:r w:rsidR="007C7BCD" w:rsidRPr="007A219D">
        <w:rPr>
          <w:szCs w:val="28"/>
        </w:rPr>
        <w:t xml:space="preserve"> </w:t>
      </w:r>
      <w:r w:rsidRPr="007A219D">
        <w:rPr>
          <w:szCs w:val="28"/>
        </w:rPr>
        <w:t>февраля</w:t>
      </w:r>
      <w:r w:rsidR="008C1DE6">
        <w:rPr>
          <w:szCs w:val="28"/>
        </w:rPr>
        <w:t xml:space="preserve"> </w:t>
      </w:r>
      <w:r w:rsidRPr="00C66A7C">
        <w:rPr>
          <w:szCs w:val="28"/>
        </w:rPr>
        <w:t>2017 года:</w:t>
      </w:r>
      <w:proofErr w:type="gramEnd"/>
    </w:p>
    <w:p w:rsidR="00EE7BD8" w:rsidRPr="007C7BCD" w:rsidRDefault="00EE7BD8" w:rsidP="00EE7BD8">
      <w:pPr>
        <w:pStyle w:val="ac"/>
        <w:spacing w:line="276" w:lineRule="auto"/>
        <w:ind w:firstLine="720"/>
      </w:pPr>
      <w:r w:rsidRPr="00F020D5">
        <w:rPr>
          <w:b/>
        </w:rPr>
        <w:t>1.</w:t>
      </w:r>
      <w:r w:rsidRPr="00F020D5">
        <w:t xml:space="preserve"> Установить </w:t>
      </w:r>
      <w:r w:rsidR="000C3EFD" w:rsidRPr="00C93CDD">
        <w:rPr>
          <w:szCs w:val="24"/>
        </w:rPr>
        <w:t>ОБЩЕСТВ</w:t>
      </w:r>
      <w:r w:rsidR="000C3EFD">
        <w:rPr>
          <w:szCs w:val="24"/>
        </w:rPr>
        <w:t>У</w:t>
      </w:r>
      <w:r w:rsidR="000C3EFD" w:rsidRPr="00C93CDD">
        <w:rPr>
          <w:szCs w:val="24"/>
        </w:rPr>
        <w:t xml:space="preserve"> С ОГРАНИЧЕННОЙ ОТВЕТСТВЕННОСТЬЮ ПРОИЗВОДСТВЕННОЙ КОММЕРЧЕСКОЙ ФИРМ</w:t>
      </w:r>
      <w:r w:rsidR="000C3EFD">
        <w:rPr>
          <w:szCs w:val="24"/>
        </w:rPr>
        <w:t>Е</w:t>
      </w:r>
      <w:r w:rsidR="000C3EFD" w:rsidRPr="00C93CDD">
        <w:rPr>
          <w:szCs w:val="24"/>
        </w:rPr>
        <w:t xml:space="preserve"> «ТЕПЛО», </w:t>
      </w:r>
      <w:proofErr w:type="gramStart"/>
      <w:r w:rsidR="000C3EFD" w:rsidRPr="00C93CDD">
        <w:rPr>
          <w:szCs w:val="24"/>
        </w:rPr>
        <w:t>г</w:t>
      </w:r>
      <w:proofErr w:type="gramEnd"/>
      <w:r w:rsidR="000C3EFD" w:rsidRPr="00C93CDD">
        <w:rPr>
          <w:szCs w:val="24"/>
        </w:rPr>
        <w:t>. Кулебаки Нижегородской области</w:t>
      </w:r>
      <w:r w:rsidRPr="007C7BCD">
        <w:t xml:space="preserve">, тарифы на тепловую энергию (мощность), поставляемую потребителям </w:t>
      </w:r>
      <w:r w:rsidR="00F964F4">
        <w:t xml:space="preserve">с. </w:t>
      </w:r>
      <w:proofErr w:type="spellStart"/>
      <w:r w:rsidR="00F964F4">
        <w:t>Ломовка</w:t>
      </w:r>
      <w:proofErr w:type="spellEnd"/>
      <w:r w:rsidR="00F964F4">
        <w:t xml:space="preserve"> </w:t>
      </w:r>
      <w:r w:rsidR="000C3EFD" w:rsidRPr="00C93CDD">
        <w:rPr>
          <w:bCs/>
          <w:szCs w:val="24"/>
        </w:rPr>
        <w:t>городского округа город Кулебаки Нижегородской области</w:t>
      </w:r>
      <w:r w:rsidRPr="007C7BCD">
        <w:t>, согласно Приложению.</w:t>
      </w:r>
    </w:p>
    <w:p w:rsidR="00F964F4" w:rsidRPr="00DF4C76" w:rsidRDefault="00EE7BD8" w:rsidP="00F964F4">
      <w:pPr>
        <w:pStyle w:val="ac"/>
        <w:spacing w:line="276" w:lineRule="auto"/>
        <w:ind w:firstLine="708"/>
      </w:pPr>
      <w:r w:rsidRPr="007C7BCD">
        <w:rPr>
          <w:b/>
        </w:rPr>
        <w:t>2.</w:t>
      </w:r>
      <w:r w:rsidRPr="007C7BCD">
        <w:t xml:space="preserve"> </w:t>
      </w:r>
      <w:r w:rsidR="000C3EFD" w:rsidRPr="00C93CDD">
        <w:rPr>
          <w:szCs w:val="24"/>
        </w:rPr>
        <w:t>ОБЩЕСТВ</w:t>
      </w:r>
      <w:r w:rsidR="000C3EFD">
        <w:rPr>
          <w:szCs w:val="24"/>
        </w:rPr>
        <w:t>О</w:t>
      </w:r>
      <w:r w:rsidR="000C3EFD" w:rsidRPr="00C93CDD">
        <w:rPr>
          <w:szCs w:val="24"/>
        </w:rPr>
        <w:t xml:space="preserve"> С ОГРАНИЧЕННОЙ ОТВЕТСТВЕННОСТЬЮ ПРОИЗВОДСТВЕНН</w:t>
      </w:r>
      <w:r w:rsidR="000C3EFD">
        <w:rPr>
          <w:szCs w:val="24"/>
        </w:rPr>
        <w:t>АЯ</w:t>
      </w:r>
      <w:r w:rsidR="000C3EFD" w:rsidRPr="00C93CDD">
        <w:rPr>
          <w:szCs w:val="24"/>
        </w:rPr>
        <w:t xml:space="preserve"> КОММЕРЧЕСК</w:t>
      </w:r>
      <w:r w:rsidR="000C3EFD">
        <w:rPr>
          <w:szCs w:val="24"/>
        </w:rPr>
        <w:t>АЯ</w:t>
      </w:r>
      <w:r w:rsidR="000C3EFD" w:rsidRPr="00C93CDD">
        <w:rPr>
          <w:szCs w:val="24"/>
        </w:rPr>
        <w:t xml:space="preserve"> ФИРМ</w:t>
      </w:r>
      <w:r w:rsidR="000C3EFD">
        <w:rPr>
          <w:szCs w:val="24"/>
        </w:rPr>
        <w:t>А</w:t>
      </w:r>
      <w:r w:rsidR="000C3EFD" w:rsidRPr="00C93CDD">
        <w:rPr>
          <w:szCs w:val="24"/>
        </w:rPr>
        <w:t xml:space="preserve"> «ТЕПЛО», </w:t>
      </w:r>
      <w:proofErr w:type="gramStart"/>
      <w:r w:rsidR="000C3EFD" w:rsidRPr="00C93CDD">
        <w:rPr>
          <w:szCs w:val="24"/>
        </w:rPr>
        <w:t>г</w:t>
      </w:r>
      <w:proofErr w:type="gramEnd"/>
      <w:r w:rsidR="000C3EFD" w:rsidRPr="00C93CDD">
        <w:rPr>
          <w:szCs w:val="24"/>
        </w:rPr>
        <w:t>. Кулебаки Нижегородской области</w:t>
      </w:r>
      <w:r w:rsidR="007C7BCD" w:rsidRPr="007C7BCD">
        <w:t xml:space="preserve">, </w:t>
      </w:r>
      <w:r w:rsidR="00F964F4" w:rsidRPr="00DF4C76">
        <w:t xml:space="preserve">применяет упрощенную систему налогообложения и не является плательщиком НДС в соответствии со </w:t>
      </w:r>
      <w:hyperlink r:id="rId10" w:history="1">
        <w:r w:rsidR="00F964F4" w:rsidRPr="00DF4C76">
          <w:rPr>
            <w:rStyle w:val="a7"/>
            <w:rFonts w:eastAsiaTheme="majorEastAsia"/>
            <w:iCs/>
          </w:rPr>
          <w:t xml:space="preserve">ст. </w:t>
        </w:r>
        <w:r w:rsidR="00F964F4" w:rsidRPr="00DF4C76">
          <w:rPr>
            <w:rStyle w:val="a7"/>
            <w:rFonts w:eastAsiaTheme="majorEastAsia"/>
          </w:rPr>
          <w:t>346</w:t>
        </w:r>
        <w:r w:rsidR="00F964F4" w:rsidRPr="00DF4C76">
          <w:rPr>
            <w:rStyle w:val="a7"/>
            <w:rFonts w:eastAsiaTheme="majorEastAsia"/>
            <w:vertAlign w:val="superscript"/>
          </w:rPr>
          <w:t>11</w:t>
        </w:r>
        <w:r w:rsidR="00F964F4" w:rsidRPr="00DF4C76">
          <w:rPr>
            <w:rStyle w:val="a7"/>
            <w:rFonts w:eastAsiaTheme="majorEastAsia"/>
          </w:rPr>
          <w:t xml:space="preserve"> главы 26</w:t>
        </w:r>
        <w:r w:rsidR="00F964F4" w:rsidRPr="00DF4C76">
          <w:rPr>
            <w:rStyle w:val="a7"/>
            <w:rFonts w:eastAsiaTheme="majorEastAsia"/>
            <w:vertAlign w:val="superscript"/>
          </w:rPr>
          <w:t>2</w:t>
        </w:r>
        <w:r w:rsidR="00F964F4" w:rsidRPr="00DF4C76">
          <w:rPr>
            <w:rStyle w:val="a7"/>
            <w:rFonts w:eastAsiaTheme="majorEastAsia"/>
          </w:rPr>
          <w:t xml:space="preserve"> </w:t>
        </w:r>
      </w:hyperlink>
      <w:r w:rsidR="00F964F4" w:rsidRPr="00DF4C76">
        <w:t>Налогового кодекса Российской Федерации.</w:t>
      </w:r>
    </w:p>
    <w:p w:rsidR="00EE7BD8" w:rsidRPr="007C7BCD" w:rsidRDefault="00EE7BD8" w:rsidP="00EE7BD8">
      <w:pPr>
        <w:pStyle w:val="ac"/>
        <w:spacing w:line="276" w:lineRule="auto"/>
        <w:ind w:firstLine="708"/>
      </w:pPr>
      <w:r w:rsidRPr="007C7BCD"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EE7BD8" w:rsidRPr="00F020D5" w:rsidRDefault="00EE7BD8" w:rsidP="00EE7BD8">
      <w:pPr>
        <w:pStyle w:val="ac"/>
        <w:spacing w:line="276" w:lineRule="auto"/>
        <w:ind w:firstLine="720"/>
      </w:pPr>
      <w:r w:rsidRPr="007C7BCD">
        <w:rPr>
          <w:b/>
        </w:rPr>
        <w:lastRenderedPageBreak/>
        <w:t>3.</w:t>
      </w:r>
      <w:r w:rsidRPr="007C7BCD">
        <w:t xml:space="preserve">  </w:t>
      </w:r>
      <w:proofErr w:type="gramStart"/>
      <w:r w:rsidRPr="007C7BCD">
        <w:t xml:space="preserve">В связи с тем, что в отношении </w:t>
      </w:r>
      <w:r w:rsidR="00F964F4" w:rsidRPr="00C93CDD">
        <w:rPr>
          <w:szCs w:val="24"/>
        </w:rPr>
        <w:t>ОБЩЕСТВ</w:t>
      </w:r>
      <w:r w:rsidR="00F964F4">
        <w:rPr>
          <w:szCs w:val="24"/>
        </w:rPr>
        <w:t>А</w:t>
      </w:r>
      <w:r w:rsidR="00F964F4" w:rsidRPr="00C93CDD">
        <w:rPr>
          <w:szCs w:val="24"/>
        </w:rPr>
        <w:t xml:space="preserve"> С ОГРАНИЧЕННОЙ ОТВЕТСТВЕННОСТЬЮ ПРОИЗВОДСТВЕННОЙ КОММЕРЧЕСКОЙ ФИРМ</w:t>
      </w:r>
      <w:r w:rsidR="00F964F4">
        <w:rPr>
          <w:szCs w:val="24"/>
        </w:rPr>
        <w:t>Ы</w:t>
      </w:r>
      <w:r w:rsidR="00F964F4" w:rsidRPr="00C93CDD">
        <w:rPr>
          <w:szCs w:val="24"/>
        </w:rPr>
        <w:t xml:space="preserve"> «ТЕПЛО», г. Кулебаки Нижегородской области</w:t>
      </w:r>
      <w:r w:rsidRPr="00F020D5">
        <w:t xml:space="preserve">, </w:t>
      </w:r>
      <w:r w:rsidRPr="00F020D5">
        <w:rPr>
          <w:noProof/>
        </w:rPr>
        <w:t xml:space="preserve">государственное регулирование в сфере теплоснабжения </w:t>
      </w:r>
      <w:r w:rsidR="008C1DE6">
        <w:rPr>
          <w:noProof/>
        </w:rPr>
        <w:t xml:space="preserve">на территории </w:t>
      </w:r>
      <w:r w:rsidR="008C1DE6">
        <w:t xml:space="preserve">с. </w:t>
      </w:r>
      <w:proofErr w:type="spellStart"/>
      <w:r w:rsidR="008C1DE6">
        <w:t>Ломовка</w:t>
      </w:r>
      <w:proofErr w:type="spellEnd"/>
      <w:r w:rsidR="008C1DE6">
        <w:t xml:space="preserve"> </w:t>
      </w:r>
      <w:r w:rsidR="008C1DE6" w:rsidRPr="00C93CDD">
        <w:rPr>
          <w:bCs/>
          <w:szCs w:val="24"/>
        </w:rPr>
        <w:t>городского округа город Кулебаки Нижегородской области</w:t>
      </w:r>
      <w:r w:rsidR="008C1DE6" w:rsidRPr="00F020D5">
        <w:t xml:space="preserve"> </w:t>
      </w:r>
      <w:r w:rsidRPr="00F020D5">
        <w:t>ранее не осуществлялось, и на основании пункта 7 Правил регулирования цен (тарифов) в сфере теплоснабжения, утвержденных постановлением Правительства Российской Федерации от 22 октября 2012 года № 1075</w:t>
      </w:r>
      <w:proofErr w:type="gramEnd"/>
      <w:r w:rsidRPr="00F020D5">
        <w:t>,</w:t>
      </w:r>
      <w:r w:rsidRPr="00F020D5">
        <w:rPr>
          <w:noProof/>
        </w:rPr>
        <w:t xml:space="preserve"> т</w:t>
      </w:r>
      <w:r w:rsidRPr="00F020D5">
        <w:t>арифы, установленные пунктом 1 нас</w:t>
      </w:r>
      <w:r w:rsidR="007C7BCD">
        <w:t xml:space="preserve">тоящего решения, действуют с 1 марта </w:t>
      </w:r>
      <w:r w:rsidRPr="00F020D5">
        <w:t>по 31 декабря 2017 года включительно.</w:t>
      </w:r>
    </w:p>
    <w:p w:rsidR="00AC7144" w:rsidRPr="00AB67CD" w:rsidRDefault="00AC7144" w:rsidP="00AB67CD">
      <w:pPr>
        <w:tabs>
          <w:tab w:val="left" w:pos="1897"/>
        </w:tabs>
        <w:spacing w:line="276" w:lineRule="auto"/>
        <w:rPr>
          <w:szCs w:val="28"/>
        </w:rPr>
      </w:pPr>
    </w:p>
    <w:p w:rsidR="00AC7144" w:rsidRPr="00AB67CD" w:rsidRDefault="00AC7144" w:rsidP="00AB67CD">
      <w:pPr>
        <w:tabs>
          <w:tab w:val="left" w:pos="1897"/>
        </w:tabs>
        <w:spacing w:line="276" w:lineRule="auto"/>
        <w:rPr>
          <w:szCs w:val="28"/>
        </w:rPr>
      </w:pPr>
    </w:p>
    <w:p w:rsidR="00AC7144" w:rsidRDefault="00AC7144" w:rsidP="00AC7144">
      <w:pPr>
        <w:tabs>
          <w:tab w:val="left" w:pos="1897"/>
        </w:tabs>
        <w:spacing w:line="276" w:lineRule="auto"/>
        <w:rPr>
          <w:szCs w:val="28"/>
        </w:rPr>
      </w:pPr>
    </w:p>
    <w:p w:rsidR="00AC7144" w:rsidRDefault="00AC7144" w:rsidP="00AC714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92183">
        <w:rPr>
          <w:szCs w:val="28"/>
        </w:rPr>
        <w:t xml:space="preserve">       </w:t>
      </w:r>
      <w:r>
        <w:rPr>
          <w:szCs w:val="28"/>
        </w:rPr>
        <w:t>А.В. Семенников</w:t>
      </w:r>
    </w:p>
    <w:p w:rsidR="00AC7144" w:rsidRPr="00AC7144" w:rsidRDefault="00AC7144" w:rsidP="00AC714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tblLook w:val="04A0"/>
      </w:tblPr>
      <w:tblGrid>
        <w:gridCol w:w="3331"/>
        <w:gridCol w:w="888"/>
        <w:gridCol w:w="5387"/>
      </w:tblGrid>
      <w:tr w:rsidR="00AC7144" w:rsidTr="00575F74">
        <w:tc>
          <w:tcPr>
            <w:tcW w:w="3331" w:type="dxa"/>
          </w:tcPr>
          <w:p w:rsidR="00AC7144" w:rsidRDefault="00AC7144" w:rsidP="00AC7144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AC7144" w:rsidRDefault="00AC7144" w:rsidP="00AC7144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AC7144" w:rsidRDefault="00AC7144" w:rsidP="00AC7144">
            <w:pPr>
              <w:tabs>
                <w:tab w:val="left" w:pos="1897"/>
              </w:tabs>
              <w:jc w:val="center"/>
            </w:pPr>
            <w:r>
              <w:t>ПРИЛОЖЕНИЕ</w:t>
            </w:r>
          </w:p>
          <w:p w:rsidR="00AC7144" w:rsidRDefault="00AC7144" w:rsidP="00AC7144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по тарифам Нижегородской области </w:t>
            </w:r>
          </w:p>
          <w:p w:rsidR="00AC7144" w:rsidRDefault="00C2159C" w:rsidP="00EE7BD8">
            <w:pPr>
              <w:tabs>
                <w:tab w:val="left" w:pos="1897"/>
              </w:tabs>
              <w:jc w:val="center"/>
            </w:pPr>
            <w:r>
              <w:t xml:space="preserve">от </w:t>
            </w:r>
            <w:r w:rsidR="008C1DE6">
              <w:t>16</w:t>
            </w:r>
            <w:r w:rsidR="00EE7BD8">
              <w:t xml:space="preserve"> февраля</w:t>
            </w:r>
            <w:r w:rsidR="00AC7144">
              <w:t xml:space="preserve"> 2017 года № </w:t>
            </w:r>
            <w:r w:rsidR="00765442">
              <w:t>9/1</w:t>
            </w:r>
          </w:p>
        </w:tc>
      </w:tr>
    </w:tbl>
    <w:p w:rsidR="00EE7BD8" w:rsidRDefault="00EE7BD8" w:rsidP="00AC7144">
      <w:pPr>
        <w:tabs>
          <w:tab w:val="left" w:pos="1897"/>
        </w:tabs>
        <w:spacing w:line="276" w:lineRule="auto"/>
        <w:rPr>
          <w:sz w:val="20"/>
        </w:rPr>
      </w:pPr>
    </w:p>
    <w:p w:rsidR="00EE7BD8" w:rsidRPr="00EE7BD8" w:rsidRDefault="00EE7BD8" w:rsidP="00EE7BD8">
      <w:pPr>
        <w:rPr>
          <w:sz w:val="20"/>
        </w:rPr>
      </w:pPr>
    </w:p>
    <w:p w:rsidR="00EE7BD8" w:rsidRDefault="00EE7BD8" w:rsidP="00EE7BD8">
      <w:pPr>
        <w:rPr>
          <w:sz w:val="20"/>
        </w:rPr>
      </w:pPr>
    </w:p>
    <w:p w:rsidR="00EE7BD8" w:rsidRPr="008C1DE6" w:rsidRDefault="00EE7BD8" w:rsidP="00EE7BD8">
      <w:pPr>
        <w:jc w:val="center"/>
        <w:rPr>
          <w:b/>
          <w:szCs w:val="28"/>
        </w:rPr>
      </w:pPr>
      <w:r>
        <w:rPr>
          <w:sz w:val="20"/>
        </w:rPr>
        <w:tab/>
      </w:r>
      <w:r w:rsidRPr="008C1DE6">
        <w:rPr>
          <w:b/>
          <w:szCs w:val="28"/>
        </w:rPr>
        <w:t xml:space="preserve">Тарифы на тепловую энергию (мощность), поставляемую </w:t>
      </w:r>
      <w:r w:rsidR="008C1DE6" w:rsidRPr="008C1DE6">
        <w:rPr>
          <w:b/>
          <w:szCs w:val="24"/>
        </w:rPr>
        <w:t xml:space="preserve">ОБЩЕСТВОМ С ОГРАНИЧЕННОЙ ОТВЕТСТВЕННОСТЬЮ ПРОИЗВОДСТВЕННОЙ КОММЕРЧЕСКОЙ ФИРМОЙ «ТЕПЛО», </w:t>
      </w:r>
      <w:r w:rsidR="008C1DE6">
        <w:rPr>
          <w:b/>
          <w:szCs w:val="24"/>
        </w:rPr>
        <w:br/>
      </w:r>
      <w:proofErr w:type="gramStart"/>
      <w:r w:rsidR="008C1DE6" w:rsidRPr="008C1DE6">
        <w:rPr>
          <w:b/>
          <w:szCs w:val="24"/>
        </w:rPr>
        <w:t>г</w:t>
      </w:r>
      <w:proofErr w:type="gramEnd"/>
      <w:r w:rsidR="008C1DE6" w:rsidRPr="008C1DE6">
        <w:rPr>
          <w:b/>
          <w:szCs w:val="24"/>
        </w:rPr>
        <w:t>. Кулебаки Нижегородской области</w:t>
      </w:r>
      <w:r w:rsidRPr="008C1DE6">
        <w:rPr>
          <w:b/>
          <w:szCs w:val="28"/>
        </w:rPr>
        <w:t xml:space="preserve">, потребителям </w:t>
      </w:r>
      <w:r w:rsidR="008C1DE6" w:rsidRPr="008C1DE6">
        <w:rPr>
          <w:b/>
        </w:rPr>
        <w:t xml:space="preserve">с. </w:t>
      </w:r>
      <w:proofErr w:type="spellStart"/>
      <w:r w:rsidR="008C1DE6" w:rsidRPr="008C1DE6">
        <w:rPr>
          <w:b/>
        </w:rPr>
        <w:t>Ломовка</w:t>
      </w:r>
      <w:proofErr w:type="spellEnd"/>
      <w:r w:rsidR="008C1DE6" w:rsidRPr="008C1DE6">
        <w:rPr>
          <w:b/>
        </w:rPr>
        <w:t xml:space="preserve"> </w:t>
      </w:r>
      <w:r w:rsidR="008C1DE6" w:rsidRPr="008C1DE6">
        <w:rPr>
          <w:b/>
          <w:bCs/>
          <w:szCs w:val="24"/>
        </w:rPr>
        <w:t>городского округа город Кулебаки Нижегородской области</w:t>
      </w:r>
    </w:p>
    <w:p w:rsidR="00EE7BD8" w:rsidRPr="008C1DE6" w:rsidRDefault="00EE7BD8" w:rsidP="00EE7BD8">
      <w:pPr>
        <w:jc w:val="center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020"/>
        <w:gridCol w:w="2015"/>
        <w:gridCol w:w="930"/>
        <w:gridCol w:w="1535"/>
        <w:gridCol w:w="1493"/>
      </w:tblGrid>
      <w:tr w:rsidR="00EE7BD8" w:rsidRPr="00321618" w:rsidTr="00EE7BD8">
        <w:tc>
          <w:tcPr>
            <w:tcW w:w="751" w:type="dxa"/>
            <w:vMerge w:val="restart"/>
          </w:tcPr>
          <w:p w:rsidR="00EE7BD8" w:rsidRPr="009D7FD4" w:rsidRDefault="00EE7BD8" w:rsidP="00EE7BD8">
            <w:pPr>
              <w:ind w:left="34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9D7FD4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9D7FD4">
              <w:rPr>
                <w:b/>
                <w:bCs/>
                <w:sz w:val="20"/>
              </w:rPr>
              <w:t>/</w:t>
            </w:r>
            <w:proofErr w:type="spellStart"/>
            <w:r w:rsidRPr="009D7FD4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3020" w:type="dxa"/>
            <w:vMerge w:val="restart"/>
          </w:tcPr>
          <w:p w:rsidR="00EE7BD8" w:rsidRPr="009D7FD4" w:rsidRDefault="00EE7BD8" w:rsidP="00EE7BD8">
            <w:pPr>
              <w:ind w:left="-90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bCs/>
                <w:sz w:val="20"/>
              </w:rPr>
              <w:t>Наименование регулируемой организации</w:t>
            </w:r>
          </w:p>
        </w:tc>
        <w:tc>
          <w:tcPr>
            <w:tcW w:w="2015" w:type="dxa"/>
            <w:vMerge w:val="restart"/>
          </w:tcPr>
          <w:p w:rsidR="00EE7BD8" w:rsidRPr="009D7FD4" w:rsidRDefault="00EE7BD8" w:rsidP="00EE7BD8">
            <w:pPr>
              <w:ind w:left="-24" w:firstLine="24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bCs/>
                <w:sz w:val="20"/>
              </w:rPr>
              <w:t>Вид тарифа</w:t>
            </w:r>
          </w:p>
        </w:tc>
        <w:tc>
          <w:tcPr>
            <w:tcW w:w="930" w:type="dxa"/>
            <w:vMerge w:val="restart"/>
          </w:tcPr>
          <w:p w:rsidR="00EE7BD8" w:rsidRPr="009D7FD4" w:rsidRDefault="00EE7BD8" w:rsidP="00EE7BD8">
            <w:pPr>
              <w:ind w:left="-24" w:firstLine="24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bCs/>
                <w:sz w:val="20"/>
              </w:rPr>
              <w:t>Год</w:t>
            </w:r>
          </w:p>
        </w:tc>
        <w:tc>
          <w:tcPr>
            <w:tcW w:w="3028" w:type="dxa"/>
            <w:gridSpan w:val="2"/>
          </w:tcPr>
          <w:p w:rsidR="00EE7BD8" w:rsidRPr="009D7FD4" w:rsidRDefault="00EE7BD8" w:rsidP="00EE7BD8">
            <w:pPr>
              <w:ind w:left="-24" w:firstLine="24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bCs/>
                <w:sz w:val="20"/>
              </w:rPr>
              <w:t>Вода</w:t>
            </w:r>
          </w:p>
        </w:tc>
      </w:tr>
      <w:tr w:rsidR="00EE7BD8" w:rsidRPr="00321618" w:rsidTr="00EE7BD8">
        <w:tc>
          <w:tcPr>
            <w:tcW w:w="751" w:type="dxa"/>
            <w:vMerge/>
          </w:tcPr>
          <w:p w:rsidR="00EE7BD8" w:rsidRPr="009D7FD4" w:rsidRDefault="00EE7BD8" w:rsidP="00EE7BD8">
            <w:pPr>
              <w:ind w:left="3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20" w:type="dxa"/>
            <w:vMerge/>
          </w:tcPr>
          <w:p w:rsidR="00EE7BD8" w:rsidRPr="009D7FD4" w:rsidRDefault="00EE7BD8" w:rsidP="00EE7BD8">
            <w:pPr>
              <w:ind w:left="-9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15" w:type="dxa"/>
            <w:vMerge/>
          </w:tcPr>
          <w:p w:rsidR="00EE7BD8" w:rsidRPr="009D7FD4" w:rsidRDefault="00EE7BD8" w:rsidP="00EE7BD8">
            <w:pPr>
              <w:ind w:left="-24" w:firstLine="2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0" w:type="dxa"/>
            <w:vMerge/>
          </w:tcPr>
          <w:p w:rsidR="00EE7BD8" w:rsidRPr="009D7FD4" w:rsidRDefault="00EE7BD8" w:rsidP="00EE7BD8">
            <w:pPr>
              <w:ind w:left="-24" w:firstLine="24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35" w:type="dxa"/>
          </w:tcPr>
          <w:p w:rsidR="00EE7BD8" w:rsidRPr="009D7FD4" w:rsidRDefault="00EE7BD8" w:rsidP="007C7BCD">
            <w:pPr>
              <w:ind w:left="-24" w:firstLine="24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sz w:val="20"/>
              </w:rPr>
              <w:t xml:space="preserve">с 1 </w:t>
            </w:r>
            <w:r w:rsidR="007C7BCD">
              <w:rPr>
                <w:b/>
                <w:sz w:val="20"/>
              </w:rPr>
              <w:t>марта</w:t>
            </w:r>
            <w:r w:rsidRPr="009D7FD4">
              <w:rPr>
                <w:b/>
                <w:sz w:val="20"/>
              </w:rPr>
              <w:t xml:space="preserve"> по 30 июня </w:t>
            </w:r>
          </w:p>
        </w:tc>
        <w:tc>
          <w:tcPr>
            <w:tcW w:w="1493" w:type="dxa"/>
          </w:tcPr>
          <w:p w:rsidR="00EE7BD8" w:rsidRPr="009D7FD4" w:rsidRDefault="00EE7BD8" w:rsidP="00EE7BD8">
            <w:pPr>
              <w:ind w:left="-24" w:firstLine="24"/>
              <w:jc w:val="center"/>
              <w:rPr>
                <w:b/>
                <w:bCs/>
                <w:sz w:val="20"/>
              </w:rPr>
            </w:pPr>
            <w:r w:rsidRPr="009D7FD4">
              <w:rPr>
                <w:b/>
                <w:sz w:val="20"/>
              </w:rPr>
              <w:t xml:space="preserve">с 1 июля по 31 декабря </w:t>
            </w:r>
          </w:p>
        </w:tc>
      </w:tr>
      <w:tr w:rsidR="00EE7BD8" w:rsidRPr="00321618" w:rsidTr="00EE7BD8">
        <w:tc>
          <w:tcPr>
            <w:tcW w:w="751" w:type="dxa"/>
          </w:tcPr>
          <w:p w:rsidR="00EE7BD8" w:rsidRPr="00321618" w:rsidRDefault="00EE7BD8" w:rsidP="00EE7BD8">
            <w:pPr>
              <w:ind w:lef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20" w:type="dxa"/>
            <w:vMerge w:val="restart"/>
          </w:tcPr>
          <w:p w:rsidR="00EE7BD8" w:rsidRPr="008C1DE6" w:rsidRDefault="008C1DE6" w:rsidP="007C7B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1DE6">
              <w:rPr>
                <w:sz w:val="24"/>
                <w:szCs w:val="24"/>
              </w:rPr>
              <w:t xml:space="preserve">ОБЩЕСТВО С ОГРАНИЧЕННОЙ ОТВЕТСТВЕННОСТЬЮ ПРОИЗВОДСТВЕННАЯ КОММЕРЧЕСКАЯ ФИРМА «ТЕПЛО», </w:t>
            </w:r>
            <w:r>
              <w:rPr>
                <w:sz w:val="24"/>
                <w:szCs w:val="24"/>
              </w:rPr>
              <w:br/>
            </w:r>
            <w:proofErr w:type="gramStart"/>
            <w:r w:rsidRPr="008C1DE6">
              <w:rPr>
                <w:sz w:val="24"/>
                <w:szCs w:val="24"/>
              </w:rPr>
              <w:t>г</w:t>
            </w:r>
            <w:proofErr w:type="gramEnd"/>
            <w:r w:rsidRPr="008C1DE6">
              <w:rPr>
                <w:sz w:val="24"/>
                <w:szCs w:val="24"/>
              </w:rPr>
              <w:t>. Кулебаки Нижегородской области</w:t>
            </w:r>
          </w:p>
        </w:tc>
        <w:tc>
          <w:tcPr>
            <w:tcW w:w="5973" w:type="dxa"/>
            <w:gridSpan w:val="4"/>
          </w:tcPr>
          <w:p w:rsidR="00EE7BD8" w:rsidRPr="008C1DE6" w:rsidRDefault="00EE7BD8" w:rsidP="00EE7BD8">
            <w:pPr>
              <w:pStyle w:val="ac"/>
              <w:ind w:left="-24" w:right="57" w:firstLine="24"/>
              <w:rPr>
                <w:b/>
                <w:bCs/>
                <w:sz w:val="24"/>
                <w:szCs w:val="24"/>
              </w:rPr>
            </w:pPr>
            <w:r w:rsidRPr="008C1DE6">
              <w:rPr>
                <w:b/>
                <w:bCs/>
                <w:sz w:val="24"/>
                <w:szCs w:val="24"/>
              </w:rPr>
              <w:t>Для потребителей</w:t>
            </w:r>
            <w:r w:rsidR="008C1DE6" w:rsidRPr="008C1DE6">
              <w:rPr>
                <w:b/>
                <w:bCs/>
                <w:sz w:val="24"/>
                <w:szCs w:val="24"/>
              </w:rPr>
              <w:t xml:space="preserve"> </w:t>
            </w:r>
            <w:r w:rsidR="008C1DE6" w:rsidRPr="008C1DE6">
              <w:rPr>
                <w:b/>
                <w:noProof/>
                <w:sz w:val="24"/>
                <w:szCs w:val="24"/>
              </w:rPr>
              <w:t xml:space="preserve">на территории </w:t>
            </w:r>
            <w:r w:rsidR="008C1DE6" w:rsidRPr="008C1DE6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8C1DE6" w:rsidRPr="008C1DE6">
              <w:rPr>
                <w:b/>
                <w:sz w:val="24"/>
                <w:szCs w:val="24"/>
              </w:rPr>
              <w:t>Ломовка</w:t>
            </w:r>
            <w:proofErr w:type="spellEnd"/>
            <w:r w:rsidR="008C1DE6" w:rsidRPr="008C1DE6">
              <w:rPr>
                <w:b/>
                <w:sz w:val="24"/>
                <w:szCs w:val="24"/>
              </w:rPr>
              <w:t xml:space="preserve"> </w:t>
            </w:r>
            <w:r w:rsidR="008C1DE6" w:rsidRPr="008C1DE6">
              <w:rPr>
                <w:b/>
                <w:bCs/>
                <w:sz w:val="24"/>
                <w:szCs w:val="24"/>
              </w:rPr>
              <w:t>городского округа город Кулебаки Нижегородской области</w:t>
            </w:r>
            <w:r w:rsidRPr="008C1DE6">
              <w:rPr>
                <w:b/>
                <w:bCs/>
                <w:sz w:val="24"/>
                <w:szCs w:val="24"/>
              </w:rPr>
              <w:t>, в случае отсутствия дифференциации тарифов по схеме подключения</w:t>
            </w:r>
          </w:p>
        </w:tc>
      </w:tr>
      <w:tr w:rsidR="008C1DE6" w:rsidRPr="00321618" w:rsidTr="00EE7BD8">
        <w:tc>
          <w:tcPr>
            <w:tcW w:w="751" w:type="dxa"/>
          </w:tcPr>
          <w:p w:rsidR="008C1DE6" w:rsidRPr="00321618" w:rsidRDefault="008C1DE6" w:rsidP="00EE7BD8">
            <w:pPr>
              <w:ind w:lef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020" w:type="dxa"/>
            <w:vMerge/>
          </w:tcPr>
          <w:p w:rsidR="008C1DE6" w:rsidRPr="00321618" w:rsidRDefault="008C1DE6" w:rsidP="00EE7BD8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="008C1DE6" w:rsidRPr="00321618" w:rsidRDefault="008C1DE6" w:rsidP="00EE7BD8">
            <w:pPr>
              <w:pStyle w:val="ac"/>
              <w:ind w:left="-24" w:firstLine="24"/>
              <w:jc w:val="left"/>
              <w:rPr>
                <w:sz w:val="24"/>
                <w:szCs w:val="24"/>
              </w:rPr>
            </w:pPr>
            <w:r w:rsidRPr="00321618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930" w:type="dxa"/>
          </w:tcPr>
          <w:p w:rsidR="008C1DE6" w:rsidRPr="00321618" w:rsidRDefault="008C1DE6" w:rsidP="00EE7BD8">
            <w:pPr>
              <w:pStyle w:val="ac"/>
              <w:ind w:left="-24" w:right="57" w:firstLine="24"/>
              <w:jc w:val="center"/>
              <w:rPr>
                <w:sz w:val="24"/>
                <w:szCs w:val="24"/>
              </w:rPr>
            </w:pPr>
            <w:r w:rsidRPr="0032161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5" w:type="dxa"/>
          </w:tcPr>
          <w:p w:rsidR="008C1DE6" w:rsidRPr="008C1DE6" w:rsidRDefault="008C1DE6" w:rsidP="008C1D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8C1DE6">
              <w:rPr>
                <w:sz w:val="24"/>
                <w:szCs w:val="24"/>
              </w:rPr>
              <w:t>3239,03</w:t>
            </w:r>
          </w:p>
        </w:tc>
        <w:tc>
          <w:tcPr>
            <w:tcW w:w="1493" w:type="dxa"/>
          </w:tcPr>
          <w:p w:rsidR="008C1DE6" w:rsidRPr="008C1DE6" w:rsidRDefault="008C1DE6" w:rsidP="00726A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1DE6">
              <w:rPr>
                <w:sz w:val="24"/>
                <w:szCs w:val="24"/>
              </w:rPr>
              <w:t>270,32</w:t>
            </w:r>
          </w:p>
        </w:tc>
      </w:tr>
      <w:tr w:rsidR="00EE7BD8" w:rsidRPr="00321618" w:rsidTr="00EE7BD8">
        <w:tc>
          <w:tcPr>
            <w:tcW w:w="751" w:type="dxa"/>
          </w:tcPr>
          <w:p w:rsidR="00EE7BD8" w:rsidRPr="00321618" w:rsidRDefault="00EE7BD8" w:rsidP="00EE7BD8">
            <w:pPr>
              <w:ind w:left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E7BD8" w:rsidRPr="00321618" w:rsidRDefault="00EE7BD8" w:rsidP="00EE7BD8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3" w:type="dxa"/>
            <w:gridSpan w:val="4"/>
          </w:tcPr>
          <w:p w:rsidR="00EE7BD8" w:rsidRPr="00321618" w:rsidRDefault="00EE7BD8" w:rsidP="00EE7BD8">
            <w:pPr>
              <w:ind w:left="-24" w:firstLine="24"/>
              <w:rPr>
                <w:b/>
                <w:sz w:val="24"/>
                <w:szCs w:val="24"/>
              </w:rPr>
            </w:pPr>
            <w:r w:rsidRPr="00321618">
              <w:rPr>
                <w:sz w:val="24"/>
                <w:szCs w:val="24"/>
              </w:rPr>
              <w:t>Население (тарифы указаны с учетом НДС)</w:t>
            </w:r>
          </w:p>
        </w:tc>
      </w:tr>
      <w:tr w:rsidR="00EE7BD8" w:rsidRPr="00321618" w:rsidTr="00EE7BD8">
        <w:tc>
          <w:tcPr>
            <w:tcW w:w="751" w:type="dxa"/>
          </w:tcPr>
          <w:p w:rsidR="00EE7BD8" w:rsidRPr="00321618" w:rsidRDefault="00EE7BD8" w:rsidP="00EE7BD8">
            <w:pPr>
              <w:ind w:lef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32161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20" w:type="dxa"/>
            <w:vMerge/>
          </w:tcPr>
          <w:p w:rsidR="00EE7BD8" w:rsidRPr="00321618" w:rsidRDefault="00EE7BD8" w:rsidP="00EE7BD8">
            <w:pPr>
              <w:ind w:left="-9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</w:tcPr>
          <w:p w:rsidR="00EE7BD8" w:rsidRPr="00321618" w:rsidRDefault="00EE7BD8" w:rsidP="00EE7BD8">
            <w:pPr>
              <w:pStyle w:val="ac"/>
              <w:ind w:left="-24" w:firstLine="24"/>
              <w:jc w:val="left"/>
              <w:rPr>
                <w:sz w:val="24"/>
                <w:szCs w:val="24"/>
              </w:rPr>
            </w:pPr>
            <w:r w:rsidRPr="00321618">
              <w:rPr>
                <w:sz w:val="24"/>
                <w:szCs w:val="24"/>
              </w:rPr>
              <w:t>одноставочный, руб./Гкал</w:t>
            </w:r>
          </w:p>
        </w:tc>
        <w:tc>
          <w:tcPr>
            <w:tcW w:w="930" w:type="dxa"/>
          </w:tcPr>
          <w:p w:rsidR="00EE7BD8" w:rsidRPr="00321618" w:rsidRDefault="00EE7BD8" w:rsidP="00EE7BD8">
            <w:pPr>
              <w:pStyle w:val="ac"/>
              <w:ind w:left="-24" w:right="57" w:firstLine="24"/>
              <w:jc w:val="center"/>
              <w:rPr>
                <w:sz w:val="24"/>
                <w:szCs w:val="24"/>
              </w:rPr>
            </w:pPr>
            <w:r w:rsidRPr="0032161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5" w:type="dxa"/>
          </w:tcPr>
          <w:p w:rsidR="00EE7BD8" w:rsidRPr="007D607A" w:rsidRDefault="00EE7BD8" w:rsidP="00EE7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E7BD8" w:rsidRDefault="00EE7BD8" w:rsidP="00EE7BD8">
            <w:pPr>
              <w:rPr>
                <w:sz w:val="24"/>
                <w:szCs w:val="24"/>
              </w:rPr>
            </w:pPr>
          </w:p>
          <w:p w:rsidR="00EE7BD8" w:rsidRPr="007D607A" w:rsidRDefault="00EE7BD8" w:rsidP="00EE7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EE7BD8" w:rsidRPr="00321618" w:rsidRDefault="00EE7BD8" w:rsidP="00EE7BD8">
            <w:pPr>
              <w:ind w:left="-24"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E7BD8" w:rsidRDefault="00EE7BD8" w:rsidP="00EE7BD8">
      <w:pPr>
        <w:jc w:val="center"/>
        <w:rPr>
          <w:b/>
          <w:szCs w:val="28"/>
        </w:rPr>
      </w:pPr>
    </w:p>
    <w:p w:rsidR="00EE7BD8" w:rsidRPr="00A03BDD" w:rsidRDefault="00EE7BD8" w:rsidP="00EE7BD8">
      <w:pPr>
        <w:jc w:val="center"/>
        <w:rPr>
          <w:b/>
          <w:szCs w:val="28"/>
        </w:rPr>
      </w:pPr>
    </w:p>
    <w:p w:rsidR="00EE7BD8" w:rsidRPr="00A03BDD" w:rsidRDefault="00EE7BD8" w:rsidP="00EE7BD8">
      <w:pPr>
        <w:tabs>
          <w:tab w:val="left" w:pos="1212"/>
        </w:tabs>
        <w:rPr>
          <w:szCs w:val="28"/>
        </w:rPr>
      </w:pPr>
    </w:p>
    <w:p w:rsidR="00AC7144" w:rsidRPr="00EE7BD8" w:rsidRDefault="00AC7144" w:rsidP="00EE7BD8">
      <w:pPr>
        <w:tabs>
          <w:tab w:val="left" w:pos="1616"/>
        </w:tabs>
        <w:rPr>
          <w:sz w:val="20"/>
        </w:rPr>
      </w:pPr>
    </w:p>
    <w:sectPr w:rsidR="00AC7144" w:rsidRPr="00EE7BD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FD" w:rsidRDefault="000C3EFD">
      <w:r>
        <w:separator/>
      </w:r>
    </w:p>
  </w:endnote>
  <w:endnote w:type="continuationSeparator" w:id="0">
    <w:p w:rsidR="000C3EFD" w:rsidRDefault="000C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FD" w:rsidRDefault="000C3EFD">
      <w:r>
        <w:separator/>
      </w:r>
    </w:p>
  </w:footnote>
  <w:footnote w:type="continuationSeparator" w:id="0">
    <w:p w:rsidR="000C3EFD" w:rsidRDefault="000C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FD" w:rsidRDefault="00DF0C1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FD" w:rsidRDefault="000C3E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FD" w:rsidRDefault="00DF0C14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C3E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219D">
      <w:rPr>
        <w:rStyle w:val="a9"/>
        <w:noProof/>
      </w:rPr>
      <w:t>3</w:t>
    </w:r>
    <w:r>
      <w:rPr>
        <w:rStyle w:val="a9"/>
      </w:rPr>
      <w:fldChar w:fldCharType="end"/>
    </w:r>
  </w:p>
  <w:p w:rsidR="000C3EFD" w:rsidRDefault="000C3EF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FD" w:rsidRDefault="00DF0C14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8240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0C3EFD" w:rsidRPr="00E52B15" w:rsidRDefault="000C3EFD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C3EFD" w:rsidRPr="00561114" w:rsidRDefault="000C3EFD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0C3EFD" w:rsidRPr="00561114" w:rsidRDefault="000C3EFD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0C3EFD" w:rsidRPr="000F7B5C" w:rsidRDefault="000C3EFD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0C3EFD" w:rsidRPr="000F7B5C" w:rsidRDefault="000C3EFD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0C3EFD" w:rsidRDefault="000C3EFD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0C3EFD" w:rsidRDefault="000C3EFD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0C3EFD" w:rsidRPr="002B6128" w:rsidRDefault="000C3EFD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0C3EFD" w:rsidRDefault="000C3EFD" w:rsidP="00276416">
                <w:pPr>
                  <w:ind w:right="-70"/>
                  <w:rPr>
                    <w:sz w:val="20"/>
                  </w:rPr>
                </w:pPr>
              </w:p>
              <w:p w:rsidR="000C3EFD" w:rsidRPr="001772E6" w:rsidRDefault="000C3EFD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0C3EFD" w:rsidRDefault="000C3EFD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141"/>
    <w:multiLevelType w:val="hybridMultilevel"/>
    <w:tmpl w:val="7F685412"/>
    <w:lvl w:ilvl="0" w:tplc="B25E77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5DB5542"/>
    <w:multiLevelType w:val="singleLevel"/>
    <w:tmpl w:val="1CC8642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5Mhm0n6oB17aBCN6mzdQZYhydGo=" w:salt="uGvl2K1Wkw8OeRSDDkZhD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2A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FD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7C1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445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815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D6DAB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1B1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0ED2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442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7793F"/>
    <w:rsid w:val="00780053"/>
    <w:rsid w:val="00781263"/>
    <w:rsid w:val="00781C6A"/>
    <w:rsid w:val="007821A1"/>
    <w:rsid w:val="00783E38"/>
    <w:rsid w:val="007844F2"/>
    <w:rsid w:val="007849FA"/>
    <w:rsid w:val="007858D6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19D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C7BCD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DE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183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2F11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7CD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144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2FA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59C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38C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A7D3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C14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43DF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3CE1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0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BD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9F3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4F4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A24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546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8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38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14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C7438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7438C"/>
    <w:rPr>
      <w:rFonts w:cs="Times New Roman"/>
      <w:sz w:val="28"/>
    </w:rPr>
  </w:style>
  <w:style w:type="character" w:styleId="a7">
    <w:name w:val="Hyperlink"/>
    <w:basedOn w:val="a0"/>
    <w:uiPriority w:val="99"/>
    <w:rsid w:val="00C7438C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7438C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AC714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AC7144"/>
    <w:rPr>
      <w:rFonts w:cs="Times New Roman"/>
      <w:sz w:val="28"/>
      <w:szCs w:val="28"/>
    </w:rPr>
  </w:style>
  <w:style w:type="paragraph" w:styleId="ae">
    <w:name w:val="No Spacing"/>
    <w:uiPriority w:val="1"/>
    <w:qFormat/>
    <w:rsid w:val="00AC7144"/>
    <w:rPr>
      <w:rFonts w:ascii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C21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C7BC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6ECFDF709A800A82B3B59128C052AEE4214D89D324DC5548A875CE51892C6915C11BD03B688D145cDb8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44</TotalTime>
  <Pages>3</Pages>
  <Words>375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law03usr</cp:lastModifiedBy>
  <cp:revision>10</cp:revision>
  <cp:lastPrinted>2017-02-16T06:35:00Z</cp:lastPrinted>
  <dcterms:created xsi:type="dcterms:W3CDTF">2017-01-23T11:54:00Z</dcterms:created>
  <dcterms:modified xsi:type="dcterms:W3CDTF">2017-02-16T06:35:00Z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